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C587" w14:textId="7CA397D3" w:rsidR="003662AE" w:rsidRDefault="003662AE" w:rsidP="00FC4830">
      <w:pPr>
        <w:pStyle w:val="CRCoverPage"/>
        <w:tabs>
          <w:tab w:val="right" w:pos="9639"/>
        </w:tabs>
        <w:spacing w:after="0"/>
        <w:rPr>
          <w:b/>
          <w:i/>
          <w:noProof/>
          <w:sz w:val="28"/>
        </w:rPr>
      </w:pPr>
      <w:r>
        <w:rPr>
          <w:b/>
          <w:noProof/>
          <w:sz w:val="24"/>
        </w:rPr>
        <w:t>3GPP TSG-CT WG1 Meeting #128-e</w:t>
      </w:r>
      <w:r>
        <w:rPr>
          <w:b/>
          <w:i/>
          <w:noProof/>
          <w:sz w:val="28"/>
        </w:rPr>
        <w:tab/>
      </w:r>
      <w:r w:rsidR="00C05D86" w:rsidRPr="00C05D86">
        <w:rPr>
          <w:b/>
          <w:noProof/>
          <w:sz w:val="24"/>
        </w:rPr>
        <w:t>C1-210830</w:t>
      </w:r>
    </w:p>
    <w:p w14:paraId="32BDA296" w14:textId="77777777" w:rsidR="003662AE" w:rsidRDefault="003662AE" w:rsidP="003662AE">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4A862C" w:rsidR="001E41F3" w:rsidRPr="00C05D86" w:rsidRDefault="00C05D86" w:rsidP="00DE6209">
            <w:pPr>
              <w:pStyle w:val="CRCoverPage"/>
              <w:spacing w:after="0"/>
              <w:jc w:val="center"/>
              <w:rPr>
                <w:b/>
                <w:noProof/>
              </w:rPr>
            </w:pPr>
            <w:r w:rsidRPr="00C05D86">
              <w:rPr>
                <w:b/>
                <w:noProof/>
                <w:sz w:val="28"/>
              </w:rPr>
              <w:t>3009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D02320" w:rsidR="001E41F3" w:rsidRPr="00410371" w:rsidRDefault="005C3DB8"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451B19" w:rsidR="001E41F3" w:rsidRDefault="001164D0" w:rsidP="007B4330">
            <w:pPr>
              <w:pStyle w:val="CRCoverPage"/>
              <w:spacing w:after="0"/>
              <w:ind w:left="100"/>
              <w:rPr>
                <w:noProof/>
              </w:rPr>
            </w:pPr>
            <w:r w:rsidRPr="001164D0">
              <w:t>Correction of storage of operator-d</w:t>
            </w:r>
            <w:bookmarkStart w:id="1" w:name="_GoBack"/>
            <w:bookmarkEnd w:id="1"/>
            <w:r w:rsidRPr="001164D0">
              <w:t>efined access categories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00B510"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C575D2" w:rsidR="001E41F3" w:rsidRDefault="005C3DB8" w:rsidP="00525119">
            <w:pPr>
              <w:pStyle w:val="CRCoverPage"/>
              <w:spacing w:after="0"/>
              <w:ind w:left="100"/>
              <w:rPr>
                <w:noProof/>
              </w:rPr>
            </w:pPr>
            <w:r>
              <w:rPr>
                <w:noProof/>
              </w:rPr>
              <w:t>2021</w:t>
            </w:r>
            <w:r w:rsidR="003D6B4F">
              <w:rPr>
                <w:noProof/>
              </w:rPr>
              <w:t>-</w:t>
            </w:r>
            <w:r>
              <w:rPr>
                <w:rFonts w:hint="eastAsia"/>
                <w:noProof/>
                <w:lang w:eastAsia="zh-CN"/>
              </w:rPr>
              <w:t>2</w:t>
            </w:r>
            <w:r w:rsidR="00525119">
              <w:rPr>
                <w:noProof/>
              </w:rPr>
              <w:t>-</w:t>
            </w:r>
            <w:r>
              <w:rPr>
                <w:rFonts w:hint="eastAsia"/>
                <w:noProof/>
                <w:lang w:eastAsia="zh-CN"/>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DA2401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662AE">
              <w:rPr>
                <w:i/>
                <w:noProof/>
                <w:sz w:val="18"/>
              </w:rPr>
              <w:t>Rel-8</w:t>
            </w:r>
            <w:r w:rsidR="003662AE">
              <w:rPr>
                <w:i/>
                <w:noProof/>
                <w:sz w:val="18"/>
              </w:rPr>
              <w:tab/>
              <w:t>(Release 8)</w:t>
            </w:r>
            <w:r w:rsidR="003662AE">
              <w:rPr>
                <w:i/>
                <w:noProof/>
                <w:sz w:val="18"/>
              </w:rPr>
              <w:br/>
              <w:t>Rel-9</w:t>
            </w:r>
            <w:r w:rsidR="003662AE">
              <w:rPr>
                <w:i/>
                <w:noProof/>
                <w:sz w:val="18"/>
              </w:rPr>
              <w:tab/>
              <w:t>(Release 9)</w:t>
            </w:r>
            <w:r w:rsidR="003662AE">
              <w:rPr>
                <w:i/>
                <w:noProof/>
                <w:sz w:val="18"/>
              </w:rPr>
              <w:br/>
              <w:t>Rel-10</w:t>
            </w:r>
            <w:r w:rsidR="003662AE">
              <w:rPr>
                <w:i/>
                <w:noProof/>
                <w:sz w:val="18"/>
              </w:rPr>
              <w:tab/>
              <w:t>(Release 10)</w:t>
            </w:r>
            <w:r w:rsidR="003662AE">
              <w:rPr>
                <w:i/>
                <w:noProof/>
                <w:sz w:val="18"/>
              </w:rPr>
              <w:br/>
              <w:t>Rel-11</w:t>
            </w:r>
            <w:r w:rsidR="003662AE">
              <w:rPr>
                <w:i/>
                <w:noProof/>
                <w:sz w:val="18"/>
              </w:rPr>
              <w:tab/>
              <w:t>(Release 11)</w:t>
            </w:r>
            <w:r w:rsidR="003662AE">
              <w:rPr>
                <w:i/>
                <w:noProof/>
                <w:sz w:val="18"/>
              </w:rPr>
              <w:br/>
              <w:t>...</w:t>
            </w:r>
            <w:r w:rsidR="003662AE">
              <w:rPr>
                <w:i/>
                <w:noProof/>
                <w:sz w:val="18"/>
              </w:rPr>
              <w:br/>
              <w:t>Rel-15</w:t>
            </w:r>
            <w:r w:rsidR="003662AE">
              <w:rPr>
                <w:i/>
                <w:noProof/>
                <w:sz w:val="18"/>
              </w:rPr>
              <w:tab/>
              <w:t>(Release 15)</w:t>
            </w:r>
            <w:r w:rsidR="003662AE">
              <w:rPr>
                <w:i/>
                <w:noProof/>
                <w:sz w:val="18"/>
              </w:rPr>
              <w:br/>
              <w:t>Rel-16</w:t>
            </w:r>
            <w:r w:rsidR="003662AE">
              <w:rPr>
                <w:i/>
                <w:noProof/>
                <w:sz w:val="18"/>
              </w:rPr>
              <w:tab/>
              <w:t>(Release 16)</w:t>
            </w:r>
            <w:r w:rsidR="003662AE">
              <w:rPr>
                <w:i/>
                <w:noProof/>
                <w:sz w:val="18"/>
              </w:rPr>
              <w:br/>
              <w:t>Rel-17</w:t>
            </w:r>
            <w:r w:rsidR="003662AE">
              <w:rPr>
                <w:i/>
                <w:noProof/>
                <w:sz w:val="18"/>
              </w:rPr>
              <w:tab/>
              <w:t>(Release 17)</w:t>
            </w:r>
            <w:r w:rsidR="003662AE">
              <w:rPr>
                <w:i/>
                <w:noProof/>
                <w:sz w:val="18"/>
              </w:rPr>
              <w:br/>
              <w:t>Rel-18</w:t>
            </w:r>
            <w:r w:rsidR="003662AE">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274ED5" w:rsidR="001164D0" w:rsidRPr="00B3601E" w:rsidRDefault="001164D0" w:rsidP="007B4330">
            <w:pPr>
              <w:pStyle w:val="CRCoverPage"/>
              <w:spacing w:after="0"/>
              <w:rPr>
                <w:rFonts w:cs="Arial"/>
                <w:noProof/>
                <w:lang w:eastAsia="zh-CN"/>
              </w:rPr>
            </w:pPr>
            <w:r>
              <w:rPr>
                <w:rFonts w:cs="Arial"/>
                <w:noProof/>
                <w:lang w:eastAsia="zh-CN"/>
              </w:rPr>
              <w:t>Eight</w:t>
            </w:r>
            <w:r w:rsidRPr="001164D0">
              <w:rPr>
                <w:rFonts w:cs="Arial"/>
                <w:noProof/>
                <w:lang w:eastAsia="zh-CN"/>
              </w:rPr>
              <w:t xml:space="preserve"> events are listed in subclause 4.5.1 for access control checks when the UE is in 5GMM-CONNECTED mode over 3GPP access or 5GMM-CONNECTED mode with RRC inactive indication. Hence the reference in subclause 4.5.3, ”the events 1) </w:t>
            </w:r>
            <w:r>
              <w:rPr>
                <w:rFonts w:cs="Arial"/>
                <w:noProof/>
                <w:lang w:eastAsia="zh-CN"/>
              </w:rPr>
              <w:t>to 6</w:t>
            </w:r>
            <w:r w:rsidRPr="001164D0">
              <w:rPr>
                <w:rFonts w:cs="Arial"/>
                <w:noProof/>
                <w:lang w:eastAsia="zh-CN"/>
              </w:rPr>
              <w:t>)” need</w:t>
            </w:r>
            <w:r>
              <w:rPr>
                <w:rFonts w:cs="Arial"/>
                <w:noProof/>
                <w:lang w:eastAsia="zh-CN"/>
              </w:rPr>
              <w:t>s</w:t>
            </w:r>
            <w:r w:rsidRPr="001164D0">
              <w:rPr>
                <w:rFonts w:cs="Arial"/>
                <w:noProof/>
                <w:lang w:eastAsia="zh-CN"/>
              </w:rPr>
              <w:t xml:space="preserve"> to be correct</w:t>
            </w:r>
            <w:r>
              <w:rPr>
                <w:rFonts w:cs="Arial"/>
                <w:noProof/>
                <w:lang w:eastAsia="zh-CN"/>
              </w:rPr>
              <w:t>ed to “events 1) to 8</w:t>
            </w:r>
            <w:r w:rsidRPr="001164D0">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211274" w:rsidR="00540021" w:rsidRPr="00540021" w:rsidRDefault="001164D0" w:rsidP="00525119">
            <w:pPr>
              <w:pStyle w:val="CRCoverPage"/>
              <w:spacing w:after="0"/>
              <w:rPr>
                <w:rFonts w:ascii="Times New Roman" w:hAnsi="Times New Roman"/>
                <w:i/>
                <w:noProof/>
                <w:lang w:eastAsia="zh-CN"/>
              </w:rPr>
            </w:pPr>
            <w:r>
              <w:rPr>
                <w:rFonts w:hint="eastAsia"/>
                <w:noProof/>
                <w:lang w:eastAsia="zh-CN"/>
              </w:rPr>
              <w:t xml:space="preserve">Correct the reference to </w:t>
            </w:r>
            <w:r>
              <w:rPr>
                <w:noProof/>
                <w:lang w:eastAsia="zh-CN"/>
              </w:rPr>
              <w:t>“</w:t>
            </w:r>
            <w:r>
              <w:rPr>
                <w:rFonts w:hint="eastAsia"/>
                <w:noProof/>
                <w:lang w:eastAsia="zh-CN"/>
              </w:rPr>
              <w:t>event</w:t>
            </w:r>
            <w:r>
              <w:rPr>
                <w:noProof/>
                <w:lang w:eastAsia="zh-CN"/>
              </w:rPr>
              <w:t>s</w:t>
            </w:r>
            <w:r>
              <w:rPr>
                <w:rFonts w:hint="eastAsia"/>
                <w:noProof/>
                <w:lang w:eastAsia="zh-CN"/>
              </w:rPr>
              <w:t xml:space="preserve"> 1) to 8)</w:t>
            </w:r>
            <w:r>
              <w:rPr>
                <w:noProof/>
                <w:lang w:eastAsia="zh-CN"/>
              </w:rPr>
              <w:t>”</w:t>
            </w:r>
            <w:r>
              <w:rPr>
                <w:rFonts w:hint="eastAsia"/>
                <w:noProof/>
                <w:lang w:eastAsia="zh-CN"/>
              </w:rPr>
              <w:t xml:space="preserve"> in 4.5.3.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016494" w:rsidR="001E41F3" w:rsidRDefault="001164D0" w:rsidP="007B4330">
            <w:pPr>
              <w:pStyle w:val="CRCoverPage"/>
              <w:spacing w:after="0"/>
              <w:rPr>
                <w:noProof/>
                <w:lang w:eastAsia="zh-CN"/>
              </w:rPr>
            </w:pPr>
            <w:r>
              <w:rPr>
                <w:noProof/>
                <w:lang w:eastAsia="zh-CN"/>
              </w:rPr>
              <w:t>I</w:t>
            </w:r>
            <w:r>
              <w:rPr>
                <w:rFonts w:hint="eastAsia"/>
                <w:noProof/>
                <w:lang w:eastAsia="zh-CN"/>
              </w:rPr>
              <w:t>ncorrect reference to events for a</w:t>
            </w:r>
            <w:r>
              <w:rPr>
                <w:noProof/>
              </w:rPr>
              <w:t>ccess control checks</w:t>
            </w:r>
            <w:r>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D0431B" w:rsidR="001E41F3" w:rsidRDefault="001164D0" w:rsidP="00525119">
            <w:pPr>
              <w:pStyle w:val="CRCoverPage"/>
              <w:spacing w:after="0"/>
              <w:rPr>
                <w:noProof/>
              </w:rPr>
            </w:pPr>
            <w:r>
              <w:rPr>
                <w:noProof/>
              </w:rPr>
              <w:t>4.5.3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6A1EF63" w14:textId="77777777" w:rsidR="005C3DB8" w:rsidRDefault="005C3DB8" w:rsidP="005C3DB8">
      <w:pPr>
        <w:pStyle w:val="3"/>
      </w:pPr>
      <w:r>
        <w:t>4.5.3</w:t>
      </w:r>
      <w:r>
        <w:tab/>
        <w:t>Operator-defined access categories</w:t>
      </w:r>
    </w:p>
    <w:p w14:paraId="3D698E7E" w14:textId="77777777" w:rsidR="005C3DB8" w:rsidRDefault="005C3DB8" w:rsidP="005C3DB8">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158C5669" w14:textId="77777777" w:rsidR="005C3DB8" w:rsidRDefault="005C3DB8" w:rsidP="005C3DB8">
      <w:pPr>
        <w:pStyle w:val="B1"/>
      </w:pPr>
      <w:r>
        <w:t>a)</w:t>
      </w:r>
      <w:r>
        <w:tab/>
        <w:t>a precedence value</w:t>
      </w:r>
      <w:r w:rsidRPr="00E9168A">
        <w:t xml:space="preserve"> </w:t>
      </w:r>
      <w:r>
        <w:t>which indicates in which order the UE shall evaluate the operator-defined category definition for a match;</w:t>
      </w:r>
    </w:p>
    <w:p w14:paraId="43DBBD6E" w14:textId="77777777" w:rsidR="005C3DB8" w:rsidRDefault="005C3DB8" w:rsidP="005C3DB8">
      <w:pPr>
        <w:pStyle w:val="B1"/>
      </w:pPr>
      <w:r>
        <w:t>b)</w:t>
      </w:r>
      <w:r>
        <w:tab/>
        <w:t>an operator-defined access category number, i.e. access category number in the 32-63 range that uniquely identifies the access category in the PLMN or SNPN in which the access categories are being sent to the UE;</w:t>
      </w:r>
    </w:p>
    <w:p w14:paraId="5FFF0325" w14:textId="77777777" w:rsidR="005C3DB8" w:rsidRDefault="005C3DB8" w:rsidP="005C3DB8">
      <w:pPr>
        <w:pStyle w:val="B1"/>
      </w:pPr>
      <w:r>
        <w:t>c)</w:t>
      </w:r>
      <w:r>
        <w:tab/>
        <w:t>criteria consisting of one or more access category criteria type and associated access category criteria type values. The access category criteria type can be set to one of the following:</w:t>
      </w:r>
    </w:p>
    <w:p w14:paraId="552888A5" w14:textId="77777777" w:rsidR="005C3DB8" w:rsidRDefault="005C3DB8" w:rsidP="005C3DB8">
      <w:pPr>
        <w:pStyle w:val="B2"/>
      </w:pPr>
      <w:r>
        <w:t>1)</w:t>
      </w:r>
      <w:r>
        <w:tab/>
        <w:t>DNN;</w:t>
      </w:r>
    </w:p>
    <w:p w14:paraId="0F0EF27E" w14:textId="77777777" w:rsidR="005C3DB8" w:rsidRDefault="005C3DB8" w:rsidP="005C3DB8">
      <w:pPr>
        <w:pStyle w:val="B2"/>
      </w:pPr>
      <w:r>
        <w:t>2)</w:t>
      </w:r>
      <w:r>
        <w:tab/>
        <w:t>5QI</w:t>
      </w:r>
    </w:p>
    <w:p w14:paraId="4B79895D" w14:textId="77777777" w:rsidR="005C3DB8" w:rsidRDefault="005C3DB8" w:rsidP="005C3DB8">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10979A77" w14:textId="77777777" w:rsidR="005C3DB8" w:rsidRDefault="005C3DB8" w:rsidP="005C3DB8">
      <w:pPr>
        <w:pStyle w:val="B2"/>
      </w:pPr>
      <w:r>
        <w:t>3)</w:t>
      </w:r>
      <w:r>
        <w:tab/>
        <w:t>OS Id + OS App Id of application triggering the access attempt; or</w:t>
      </w:r>
    </w:p>
    <w:p w14:paraId="230D8D5E" w14:textId="77777777" w:rsidR="005C3DB8" w:rsidRDefault="005C3DB8" w:rsidP="005C3DB8">
      <w:pPr>
        <w:pStyle w:val="B2"/>
        <w:rPr>
          <w:lang w:eastAsia="zh-CN"/>
        </w:rPr>
      </w:pPr>
      <w:r>
        <w:t>4)</w:t>
      </w:r>
      <w:r>
        <w:tab/>
        <w:t>S-NSSAI</w:t>
      </w:r>
      <w:r>
        <w:rPr>
          <w:rFonts w:hint="eastAsia"/>
          <w:lang w:eastAsia="zh-CN"/>
        </w:rPr>
        <w:t>; and</w:t>
      </w:r>
    </w:p>
    <w:p w14:paraId="59F50339" w14:textId="77777777" w:rsidR="005C3DB8" w:rsidRDefault="005C3DB8" w:rsidP="005C3DB8">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278984C4" w14:textId="77777777" w:rsidR="005C3DB8" w:rsidRDefault="005C3DB8" w:rsidP="005C3DB8">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61B70B9F" w14:textId="77777777" w:rsidR="005C3DB8" w:rsidRDefault="005C3DB8" w:rsidP="005C3DB8">
      <w:r>
        <w:t>If the access attempt is to establish a new PDU session i.e. it is triggered by:</w:t>
      </w:r>
    </w:p>
    <w:p w14:paraId="4645CA59" w14:textId="77777777" w:rsidR="005C3DB8" w:rsidRDefault="005C3DB8" w:rsidP="005C3DB8">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7E708E45" w14:textId="77777777" w:rsidR="005C3DB8" w:rsidRDefault="005C3DB8" w:rsidP="005C3DB8">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3F0EFA62" w14:textId="77777777" w:rsidR="005C3DB8" w:rsidRDefault="005C3DB8" w:rsidP="005C3DB8">
      <w:r>
        <w:t>then:</w:t>
      </w:r>
    </w:p>
    <w:p w14:paraId="3CA84B42" w14:textId="77777777" w:rsidR="005C3DB8" w:rsidRDefault="005C3DB8" w:rsidP="005C3DB8">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1F5BEBA9" w14:textId="77777777" w:rsidR="005C3DB8" w:rsidRDefault="005C3DB8" w:rsidP="005C3DB8">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246C6D37" w14:textId="77777777" w:rsidR="005C3DB8" w:rsidRDefault="005C3DB8" w:rsidP="005C3DB8">
      <w:r>
        <w:t>If the access attempt is for an existing PDU session i.e. it is triggered by:</w:t>
      </w:r>
    </w:p>
    <w:p w14:paraId="6EA6A102" w14:textId="77777777" w:rsidR="005C3DB8" w:rsidRDefault="005C3DB8" w:rsidP="005C3DB8">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097BB541" w14:textId="77777777" w:rsidR="005C3DB8" w:rsidRDefault="005C3DB8" w:rsidP="005C3DB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69E524E6" w14:textId="77777777" w:rsidR="005C3DB8" w:rsidRDefault="005C3DB8" w:rsidP="005C3DB8">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16C584CB" w14:textId="77777777" w:rsidR="005C3DB8" w:rsidRDefault="005C3DB8" w:rsidP="005C3DB8">
      <w:pPr>
        <w:pStyle w:val="B1"/>
      </w:pPr>
      <w:r>
        <w:t>-</w:t>
      </w:r>
      <w:r>
        <w:tab/>
        <w:t xml:space="preserve">a </w:t>
      </w:r>
      <w:r w:rsidRPr="00DC2226">
        <w:t>service request procedure requesting user-plane resources for a PDU session</w:t>
      </w:r>
      <w:r>
        <w:t>; or</w:t>
      </w:r>
    </w:p>
    <w:p w14:paraId="32840F2D" w14:textId="77777777" w:rsidR="005C3DB8" w:rsidRDefault="005C3DB8" w:rsidP="005C3DB8">
      <w:pPr>
        <w:pStyle w:val="B1"/>
      </w:pPr>
      <w:r>
        <w:lastRenderedPageBreak/>
        <w:t>-</w:t>
      </w:r>
      <w:r>
        <w:tab/>
      </w:r>
      <w:r w:rsidRPr="00DC2226">
        <w:t>an uplink user data packet is to be sent for a PDU session with suspended user-plane resources</w:t>
      </w:r>
      <w:r>
        <w:t>,</w:t>
      </w:r>
    </w:p>
    <w:p w14:paraId="0F470A5E" w14:textId="77777777" w:rsidR="005C3DB8" w:rsidRDefault="005C3DB8" w:rsidP="005C3DB8">
      <w:r>
        <w:t>then:</w:t>
      </w:r>
    </w:p>
    <w:p w14:paraId="33656388" w14:textId="77777777" w:rsidR="005C3DB8" w:rsidRDefault="005C3DB8" w:rsidP="005C3DB8">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53A838C3" w14:textId="77777777" w:rsidR="005C3DB8" w:rsidRDefault="005C3DB8" w:rsidP="005C3DB8">
      <w:pPr>
        <w:pStyle w:val="B1"/>
      </w:pPr>
      <w:r>
        <w:t>-</w:t>
      </w:r>
      <w:r>
        <w:tab/>
        <w:t>the access attempt matches access category criteria type S-NSSAI if the S-NSSAI associated with the PDU session matches any of the access criteria type values associated with the access criteria type S-NSSAI.</w:t>
      </w:r>
    </w:p>
    <w:p w14:paraId="7796814E" w14:textId="77777777" w:rsidR="005C3DB8" w:rsidRPr="0085304B" w:rsidRDefault="005C3DB8" w:rsidP="005C3DB8">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63EB7FD3" w14:textId="77777777" w:rsidR="005C3DB8" w:rsidRDefault="005C3DB8" w:rsidP="005C3DB8">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5C93B078" w14:textId="77777777" w:rsidR="005C3DB8" w:rsidRDefault="005C3DB8" w:rsidP="005C3DB8">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28E5DE3C" w14:textId="77777777" w:rsidR="005C3DB8" w:rsidRDefault="005C3DB8" w:rsidP="005C3DB8">
      <w:r>
        <w:t>If:</w:t>
      </w:r>
    </w:p>
    <w:p w14:paraId="158B7A31" w14:textId="77777777" w:rsidR="005C3DB8" w:rsidRDefault="005C3DB8" w:rsidP="005C3DB8">
      <w:pPr>
        <w:pStyle w:val="B1"/>
      </w:pPr>
      <w:r>
        <w:t>-</w:t>
      </w:r>
      <w:r>
        <w:tab/>
      </w:r>
      <w:r>
        <w:rPr>
          <w:lang w:val="cs-CZ"/>
        </w:rPr>
        <w:t xml:space="preserve">an access category in </w:t>
      </w:r>
      <w:r>
        <w:t>bullet d) is not provided;</w:t>
      </w:r>
    </w:p>
    <w:p w14:paraId="22DB6DD6" w14:textId="77777777" w:rsidR="005C3DB8" w:rsidRDefault="005C3DB8" w:rsidP="005C3DB8">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571181E2" w14:textId="77777777" w:rsidR="005C3DB8" w:rsidRDefault="005C3DB8" w:rsidP="005C3DB8">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55B09E75" w14:textId="77777777" w:rsidR="005C3DB8" w:rsidRDefault="005C3DB8" w:rsidP="005C3DB8">
      <w:r>
        <w:t xml:space="preserve">the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73BBC2CC" w14:textId="77777777" w:rsidR="005C3DB8" w:rsidRDefault="005C3DB8" w:rsidP="005C3DB8">
      <w:r>
        <w:t>The operator-defined access category definitions are valid in the PLMN which provided them and in a PLMN equivalent to the PLMN which provided them, or in the SNPN which provided them, as specified in annex C.</w:t>
      </w:r>
    </w:p>
    <w:p w14:paraId="052CF337" w14:textId="77777777" w:rsidR="005C3DB8" w:rsidRDefault="005C3DB8" w:rsidP="005C3DB8">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287B360F" w14:textId="6BEE7699" w:rsidR="005C3DB8" w:rsidRPr="00913BB3" w:rsidRDefault="005C3DB8" w:rsidP="005C3DB8">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ins w:id="2" w:author="ZTE-rev" w:date="2021-02-05T10:53:00Z">
        <w:r>
          <w:t>8</w:t>
        </w:r>
      </w:ins>
      <w:del w:id="3" w:author="ZTE-rev" w:date="2021-02-05T10:53:00Z">
        <w:r w:rsidDel="005C3DB8">
          <w:delText>6</w:delText>
        </w:r>
      </w:del>
      <w:r w:rsidRPr="00C34FC1">
        <w:t>) defined in subclause </w:t>
      </w:r>
      <w:r>
        <w:t>4.5.1.</w:t>
      </w:r>
    </w:p>
    <w:p w14:paraId="19D5B651" w14:textId="77777777" w:rsidR="005C3DB8" w:rsidRDefault="005C3DB8" w:rsidP="005C3DB8">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36C0053D" w14:textId="77777777" w:rsidR="005C3DB8" w:rsidRDefault="005C3DB8" w:rsidP="005C3DB8">
      <w:r>
        <w:t>When the UE is switched off, the UE shall keep the operator-defined access category definitions so that the operator-defined access category definitions can be used after switch on.</w:t>
      </w:r>
    </w:p>
    <w:p w14:paraId="7F95B765" w14:textId="77777777" w:rsidR="005C3DB8" w:rsidRDefault="005C3DB8" w:rsidP="005C3DB8">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2DA98D69" w14:textId="77777777" w:rsidR="005C3DB8" w:rsidRDefault="005C3DB8" w:rsidP="005C3DB8">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F5CD8" w14:textId="77777777" w:rsidR="00920B40" w:rsidRDefault="00920B40">
      <w:r>
        <w:separator/>
      </w:r>
    </w:p>
  </w:endnote>
  <w:endnote w:type="continuationSeparator" w:id="0">
    <w:p w14:paraId="3F22DEEB" w14:textId="77777777" w:rsidR="00920B40" w:rsidRDefault="0092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22D15" w14:textId="77777777" w:rsidR="00920B40" w:rsidRDefault="00920B40">
      <w:r>
        <w:separator/>
      </w:r>
    </w:p>
  </w:footnote>
  <w:footnote w:type="continuationSeparator" w:id="0">
    <w:p w14:paraId="2A8880DF" w14:textId="77777777" w:rsidR="00920B40" w:rsidRDefault="00920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6004D"/>
    <w:rsid w:val="002640DD"/>
    <w:rsid w:val="00265944"/>
    <w:rsid w:val="00275D12"/>
    <w:rsid w:val="00284FEB"/>
    <w:rsid w:val="002860C4"/>
    <w:rsid w:val="002A1ABE"/>
    <w:rsid w:val="002B5741"/>
    <w:rsid w:val="00305409"/>
    <w:rsid w:val="003163C6"/>
    <w:rsid w:val="003609EF"/>
    <w:rsid w:val="0036231A"/>
    <w:rsid w:val="00363DF6"/>
    <w:rsid w:val="003662AE"/>
    <w:rsid w:val="003674C0"/>
    <w:rsid w:val="00374DD4"/>
    <w:rsid w:val="003759F6"/>
    <w:rsid w:val="003D6B4F"/>
    <w:rsid w:val="003E1A36"/>
    <w:rsid w:val="003E6AB4"/>
    <w:rsid w:val="003E7AE3"/>
    <w:rsid w:val="00410371"/>
    <w:rsid w:val="00413505"/>
    <w:rsid w:val="004242F1"/>
    <w:rsid w:val="004A6835"/>
    <w:rsid w:val="004B75B7"/>
    <w:rsid w:val="004E1669"/>
    <w:rsid w:val="0051580D"/>
    <w:rsid w:val="00525119"/>
    <w:rsid w:val="00540021"/>
    <w:rsid w:val="00547111"/>
    <w:rsid w:val="00570453"/>
    <w:rsid w:val="00592D74"/>
    <w:rsid w:val="005C3DB8"/>
    <w:rsid w:val="005E2C44"/>
    <w:rsid w:val="005E3E47"/>
    <w:rsid w:val="00621188"/>
    <w:rsid w:val="006257ED"/>
    <w:rsid w:val="00677E82"/>
    <w:rsid w:val="00695808"/>
    <w:rsid w:val="006B2786"/>
    <w:rsid w:val="006B46FB"/>
    <w:rsid w:val="006E21FB"/>
    <w:rsid w:val="007646D4"/>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20B40"/>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05D86"/>
    <w:rsid w:val="00C514D7"/>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E6209"/>
    <w:rsid w:val="00DF27CE"/>
    <w:rsid w:val="00E030CB"/>
    <w:rsid w:val="00E13F3D"/>
    <w:rsid w:val="00E34898"/>
    <w:rsid w:val="00E47A01"/>
    <w:rsid w:val="00E8079D"/>
    <w:rsid w:val="00EB09B7"/>
    <w:rsid w:val="00EE7D7C"/>
    <w:rsid w:val="00F120E7"/>
    <w:rsid w:val="00F25D98"/>
    <w:rsid w:val="00F300FB"/>
    <w:rsid w:val="00F66450"/>
    <w:rsid w:val="00FB6386"/>
    <w:rsid w:val="00FC446A"/>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2CE80-27D2-4CF2-8A72-543DC158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35</cp:revision>
  <cp:lastPrinted>1899-12-31T23:00:00Z</cp:lastPrinted>
  <dcterms:created xsi:type="dcterms:W3CDTF">2018-11-05T09:14:00Z</dcterms:created>
  <dcterms:modified xsi:type="dcterms:W3CDTF">2021-02-18T01:02:00Z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